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1D02" w14:textId="0763B21D" w:rsidR="007A7BBE" w:rsidRPr="000E232C" w:rsidRDefault="0041304C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 xml:space="preserve">DRUHÁ </w:t>
      </w:r>
      <w:r w:rsidR="001A3B4C">
        <w:rPr>
          <w:rFonts w:ascii="Times New Roman" w:hAnsi="Times New Roman"/>
          <w:b/>
          <w:sz w:val="22"/>
          <w:szCs w:val="22"/>
          <w:lang w:val="cs-CZ"/>
        </w:rPr>
        <w:t>VÝZVA</w:t>
      </w:r>
    </w:p>
    <w:p w14:paraId="3DBF1D03" w14:textId="69BAAD20" w:rsidR="007A7BBE" w:rsidRPr="005B3639" w:rsidRDefault="007A7BBE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B3639">
        <w:rPr>
          <w:rFonts w:ascii="Times New Roman" w:hAnsi="Times New Roman"/>
          <w:sz w:val="22"/>
          <w:szCs w:val="22"/>
          <w:lang w:val="cs-CZ"/>
        </w:rPr>
        <w:t>Statutární</w:t>
      </w:r>
      <w:r w:rsidR="00583CEF" w:rsidRPr="005B3639">
        <w:rPr>
          <w:rFonts w:ascii="Times New Roman" w:hAnsi="Times New Roman"/>
          <w:sz w:val="22"/>
          <w:szCs w:val="22"/>
          <w:lang w:val="cs-CZ"/>
        </w:rPr>
        <w:t>h</w:t>
      </w:r>
      <w:r w:rsidR="00341FD0">
        <w:rPr>
          <w:rFonts w:ascii="Times New Roman" w:hAnsi="Times New Roman"/>
          <w:sz w:val="22"/>
          <w:szCs w:val="22"/>
          <w:lang w:val="cs-CZ"/>
        </w:rPr>
        <w:t>o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orgán</w:t>
      </w:r>
      <w:r w:rsidR="00341FD0">
        <w:rPr>
          <w:rFonts w:ascii="Times New Roman" w:hAnsi="Times New Roman"/>
          <w:sz w:val="22"/>
          <w:szCs w:val="22"/>
          <w:lang w:val="cs-CZ"/>
        </w:rPr>
        <w:t>u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společnost</w:t>
      </w:r>
      <w:r w:rsidR="00B5152E">
        <w:rPr>
          <w:rFonts w:ascii="Times New Roman" w:hAnsi="Times New Roman"/>
          <w:sz w:val="22"/>
          <w:szCs w:val="22"/>
          <w:lang w:val="cs-CZ"/>
        </w:rPr>
        <w:t>i</w:t>
      </w:r>
    </w:p>
    <w:p w14:paraId="3DBF1D06" w14:textId="4F39B309" w:rsidR="005D2BC4" w:rsidRPr="005B3639" w:rsidRDefault="00542384" w:rsidP="00542384">
      <w:pPr>
        <w:pStyle w:val="FormtovanvHTML"/>
        <w:spacing w:before="240" w:after="24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542384">
        <w:rPr>
          <w:rFonts w:ascii="Times New Roman" w:hAnsi="Times New Roman"/>
          <w:b/>
          <w:sz w:val="22"/>
          <w:szCs w:val="22"/>
          <w:lang w:val="cs-CZ"/>
        </w:rPr>
        <w:t>Veba</w:t>
      </w:r>
      <w:proofErr w:type="spellEnd"/>
      <w:r w:rsidRPr="00542384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proofErr w:type="spellStart"/>
      <w:r w:rsidRPr="00542384">
        <w:rPr>
          <w:rFonts w:ascii="Times New Roman" w:hAnsi="Times New Roman"/>
          <w:b/>
          <w:sz w:val="22"/>
          <w:szCs w:val="22"/>
          <w:lang w:val="cs-CZ"/>
        </w:rPr>
        <w:t>Bazin</w:t>
      </w:r>
      <w:proofErr w:type="spellEnd"/>
      <w:r w:rsidRPr="00542384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proofErr w:type="spellStart"/>
      <w:r w:rsidRPr="00542384">
        <w:rPr>
          <w:rFonts w:ascii="Times New Roman" w:hAnsi="Times New Roman"/>
          <w:b/>
          <w:sz w:val="22"/>
          <w:szCs w:val="22"/>
          <w:lang w:val="cs-CZ"/>
        </w:rPr>
        <w:t>Riche</w:t>
      </w:r>
      <w:proofErr w:type="spellEnd"/>
      <w:r w:rsidRPr="00542384">
        <w:rPr>
          <w:rFonts w:ascii="Times New Roman" w:hAnsi="Times New Roman"/>
          <w:b/>
          <w:sz w:val="22"/>
          <w:szCs w:val="22"/>
          <w:lang w:val="cs-CZ"/>
        </w:rPr>
        <w:t>, a.s.</w:t>
      </w:r>
      <w:r w:rsidRPr="00542384">
        <w:rPr>
          <w:rFonts w:ascii="Times New Roman" w:hAnsi="Times New Roman"/>
          <w:bCs/>
          <w:sz w:val="22"/>
          <w:szCs w:val="22"/>
          <w:lang w:val="cs-CZ"/>
        </w:rPr>
        <w:t>, IČ</w:t>
      </w:r>
      <w:r w:rsidR="00C46991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542384">
        <w:rPr>
          <w:rFonts w:ascii="Times New Roman" w:hAnsi="Times New Roman"/>
          <w:bCs/>
          <w:sz w:val="22"/>
          <w:szCs w:val="22"/>
          <w:lang w:val="cs-CZ"/>
        </w:rPr>
        <w:t xml:space="preserve">: 46504648, se sídlem Křížová 1018/6, Smíchov, 150 00 Praha 5, </w:t>
      </w:r>
      <w:proofErr w:type="spellStart"/>
      <w:r w:rsidRPr="00542384">
        <w:rPr>
          <w:rFonts w:ascii="Times New Roman" w:hAnsi="Times New Roman"/>
          <w:bCs/>
          <w:sz w:val="22"/>
          <w:szCs w:val="22"/>
          <w:lang w:val="cs-CZ"/>
        </w:rPr>
        <w:t>sp</w:t>
      </w:r>
      <w:proofErr w:type="spellEnd"/>
      <w:r w:rsidRPr="00542384">
        <w:rPr>
          <w:rFonts w:ascii="Times New Roman" w:hAnsi="Times New Roman"/>
          <w:bCs/>
          <w:sz w:val="22"/>
          <w:szCs w:val="22"/>
          <w:lang w:val="cs-CZ"/>
        </w:rPr>
        <w:t xml:space="preserve">. zn. B 6429 zapsaná v obchodním rejstříku vedeném u Městského soudu v Praze 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(dále jen „</w:t>
      </w:r>
      <w:r w:rsidRPr="00E02770">
        <w:rPr>
          <w:rFonts w:ascii="Times New Roman" w:hAnsi="Times New Roman"/>
          <w:b/>
          <w:bCs/>
          <w:sz w:val="22"/>
          <w:szCs w:val="22"/>
          <w:lang w:val="cs-CZ"/>
        </w:rPr>
        <w:t>S</w:t>
      </w:r>
      <w:r w:rsidR="005D2BC4" w:rsidRPr="005B3639">
        <w:rPr>
          <w:rFonts w:ascii="Times New Roman" w:hAnsi="Times New Roman"/>
          <w:b/>
          <w:sz w:val="22"/>
          <w:szCs w:val="22"/>
          <w:lang w:val="cs-CZ"/>
        </w:rPr>
        <w:t>polečnost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“)</w:t>
      </w:r>
    </w:p>
    <w:p w14:paraId="5E38667C" w14:textId="2993CE8B" w:rsidR="00C46991" w:rsidRPr="005B3639" w:rsidRDefault="0041304C" w:rsidP="0041304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 xml:space="preserve">STANOVENÍ DODATEČNÉ LHŮTY </w:t>
      </w:r>
      <w:r w:rsidR="00C46991">
        <w:rPr>
          <w:rFonts w:ascii="Times New Roman" w:hAnsi="Times New Roman"/>
          <w:b/>
          <w:sz w:val="22"/>
          <w:szCs w:val="22"/>
          <w:lang w:val="cs-CZ"/>
        </w:rPr>
        <w:t>K PŘEDLOŽENÍ AKCIÍ NA MAJITELE ZA ÚČELEM JEJICH VÝMĚNY S UPOZORNĚNÍM NA MOŽNOST PROHLÁŠENÍ AKCIÍ ZA NEPLATNÉ</w:t>
      </w:r>
      <w:r>
        <w:rPr>
          <w:rFonts w:ascii="Times New Roman" w:hAnsi="Times New Roman"/>
          <w:b/>
          <w:sz w:val="22"/>
          <w:szCs w:val="22"/>
          <w:lang w:val="cs-CZ"/>
        </w:rPr>
        <w:t xml:space="preserve"> </w:t>
      </w:r>
    </w:p>
    <w:p w14:paraId="34B21F4B" w14:textId="4366835F" w:rsidR="0041304C" w:rsidRDefault="00C46991" w:rsidP="00C46991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Statutární orgán Společnosti </w:t>
      </w:r>
      <w:r w:rsidR="0041304C">
        <w:rPr>
          <w:rFonts w:ascii="Times New Roman" w:hAnsi="Times New Roman"/>
          <w:sz w:val="22"/>
          <w:szCs w:val="22"/>
          <w:lang w:val="cs-CZ"/>
        </w:rPr>
        <w:t>vyzval dne 19.4.2024</w:t>
      </w:r>
      <w:r>
        <w:rPr>
          <w:rFonts w:ascii="Times New Roman" w:hAnsi="Times New Roman"/>
          <w:sz w:val="22"/>
          <w:szCs w:val="22"/>
          <w:lang w:val="cs-CZ"/>
        </w:rPr>
        <w:t xml:space="preserve"> akcionáře, </w:t>
      </w:r>
      <w:r w:rsidR="0041304C">
        <w:rPr>
          <w:rFonts w:ascii="Times New Roman" w:hAnsi="Times New Roman"/>
          <w:sz w:val="22"/>
          <w:szCs w:val="22"/>
          <w:lang w:val="cs-CZ"/>
        </w:rPr>
        <w:t>aby předložili</w:t>
      </w:r>
      <w:r>
        <w:rPr>
          <w:rFonts w:ascii="Times New Roman" w:hAnsi="Times New Roman"/>
          <w:sz w:val="22"/>
          <w:szCs w:val="22"/>
          <w:lang w:val="cs-CZ"/>
        </w:rPr>
        <w:t xml:space="preserve"> k výměně akcie na majitele, za akcie na jméno, </w:t>
      </w:r>
      <w:r w:rsidR="0041304C">
        <w:rPr>
          <w:rFonts w:ascii="Times New Roman" w:hAnsi="Times New Roman"/>
          <w:sz w:val="22"/>
          <w:szCs w:val="22"/>
          <w:lang w:val="cs-CZ"/>
        </w:rPr>
        <w:t>a to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nejpozději do 30.6.2024</w:t>
      </w:r>
      <w:r>
        <w:rPr>
          <w:rFonts w:ascii="Times New Roman" w:hAnsi="Times New Roman"/>
          <w:sz w:val="22"/>
          <w:szCs w:val="22"/>
          <w:lang w:val="cs-CZ"/>
        </w:rPr>
        <w:t>.</w:t>
      </w:r>
      <w:r w:rsidR="0041304C">
        <w:rPr>
          <w:rFonts w:ascii="Times New Roman" w:hAnsi="Times New Roman"/>
          <w:sz w:val="22"/>
          <w:szCs w:val="22"/>
          <w:lang w:val="cs-CZ"/>
        </w:rPr>
        <w:t xml:space="preserve"> Výzva podle předchozí věty byla uveřejněna v Obchodním věstníku pod zn. </w:t>
      </w:r>
      <w:r w:rsidR="008D11FA" w:rsidRPr="008D11FA">
        <w:rPr>
          <w:rFonts w:ascii="Times New Roman" w:hAnsi="Times New Roman"/>
          <w:sz w:val="22"/>
          <w:szCs w:val="22"/>
          <w:lang w:val="cs-CZ"/>
        </w:rPr>
        <w:t>OV08750018</w:t>
      </w:r>
      <w:r w:rsidR="008D11FA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41304C">
        <w:rPr>
          <w:rFonts w:ascii="Times New Roman" w:hAnsi="Times New Roman"/>
          <w:sz w:val="22"/>
          <w:szCs w:val="22"/>
          <w:lang w:val="cs-CZ"/>
        </w:rPr>
        <w:t xml:space="preserve">a dále na internetových stránkách Společnosti. </w:t>
      </w:r>
    </w:p>
    <w:p w14:paraId="3956621D" w14:textId="5B14EC5C" w:rsidR="00C46991" w:rsidRDefault="0041304C" w:rsidP="00C46991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Statutární orgán tímto stanoví akcionářům, kteří akcie k výměně doposud nepředložili, dodatečnou lhůtu ve smyslu ustanovení § 538 zákona č. 90/2012 Sb., o obchodních korporacích (dále jen „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zákon o obchodních korporacích</w:t>
      </w:r>
      <w:r>
        <w:rPr>
          <w:rFonts w:ascii="Times New Roman" w:hAnsi="Times New Roman"/>
          <w:sz w:val="22"/>
          <w:szCs w:val="22"/>
          <w:lang w:val="cs-CZ"/>
        </w:rPr>
        <w:t xml:space="preserve">“), a to </w:t>
      </w:r>
      <w:r w:rsidRPr="006E47E7">
        <w:rPr>
          <w:rFonts w:ascii="Times New Roman" w:hAnsi="Times New Roman"/>
          <w:b/>
          <w:bCs/>
          <w:sz w:val="22"/>
          <w:szCs w:val="22"/>
          <w:lang w:val="cs-CZ"/>
        </w:rPr>
        <w:t>nejpozději do 31.7.2024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41FEC6E8" w14:textId="21AB8DAA" w:rsidR="00C46991" w:rsidRDefault="00C46991" w:rsidP="00C46991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 případě nepředložení akcií Společnost upozorňuje akcionáře, kteří vlastní akcie na majitele, že v souladu s ustanovením § 537 a násl. </w:t>
      </w:r>
      <w:r w:rsidRPr="0041304C">
        <w:rPr>
          <w:rFonts w:ascii="Times New Roman" w:hAnsi="Times New Roman"/>
          <w:sz w:val="22"/>
          <w:szCs w:val="22"/>
          <w:lang w:val="cs-CZ"/>
        </w:rPr>
        <w:t>zákon</w:t>
      </w:r>
      <w:r w:rsidR="0041304C" w:rsidRPr="0041304C">
        <w:rPr>
          <w:rFonts w:ascii="Times New Roman" w:hAnsi="Times New Roman"/>
          <w:sz w:val="22"/>
          <w:szCs w:val="22"/>
          <w:lang w:val="cs-CZ"/>
        </w:rPr>
        <w:t>a</w:t>
      </w:r>
      <w:r w:rsidRPr="0041304C">
        <w:rPr>
          <w:rFonts w:ascii="Times New Roman" w:hAnsi="Times New Roman"/>
          <w:sz w:val="22"/>
          <w:szCs w:val="22"/>
          <w:lang w:val="cs-CZ"/>
        </w:rPr>
        <w:t xml:space="preserve"> o obchodních korporacích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může dojít k prohlášení akcií nepředložených k výměně ve shora uvedené </w:t>
      </w:r>
      <w:r w:rsidR="0041304C">
        <w:rPr>
          <w:rFonts w:ascii="Times New Roman" w:hAnsi="Times New Roman"/>
          <w:sz w:val="22"/>
          <w:szCs w:val="22"/>
          <w:lang w:val="cs-CZ"/>
        </w:rPr>
        <w:t xml:space="preserve">dodatečné </w:t>
      </w:r>
      <w:r>
        <w:rPr>
          <w:rFonts w:ascii="Times New Roman" w:hAnsi="Times New Roman"/>
          <w:sz w:val="22"/>
          <w:szCs w:val="22"/>
          <w:lang w:val="cs-CZ"/>
        </w:rPr>
        <w:t>lhůtě za neplatné nebo prodeji nepřevzatých akcií.</w:t>
      </w:r>
    </w:p>
    <w:p w14:paraId="662179FC" w14:textId="77777777" w:rsidR="00C46991" w:rsidRDefault="00C46991" w:rsidP="00C46991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Tato výzva byla v souladu se zákonem o obchodních korporacích a stanovami společnosti:</w:t>
      </w:r>
    </w:p>
    <w:p w14:paraId="2D51B23B" w14:textId="74DAD6C3" w:rsidR="00C46991" w:rsidRDefault="00C46991" w:rsidP="00C46991">
      <w:pPr>
        <w:pStyle w:val="FormtovanvHTML"/>
        <w:numPr>
          <w:ilvl w:val="0"/>
          <w:numId w:val="7"/>
        </w:numPr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uveřejněna na internetových stránkách Společnosti (</w:t>
      </w:r>
      <w:r w:rsidR="006E47E7">
        <w:fldChar w:fldCharType="begin"/>
      </w:r>
      <w:r w:rsidR="006E47E7" w:rsidRPr="006E47E7">
        <w:rPr>
          <w:lang w:val="pl-PL"/>
        </w:rPr>
        <w:instrText>HYPERLINK "https://www.kavalier.cz/partneri/ostatni.html"</w:instrText>
      </w:r>
      <w:r w:rsidR="006E47E7">
        <w:fldChar w:fldCharType="separate"/>
      </w:r>
      <w:r w:rsidR="00F44040" w:rsidRPr="00966532">
        <w:rPr>
          <w:rStyle w:val="Hypertextovodkaz"/>
          <w:rFonts w:ascii="Times New Roman" w:hAnsi="Times New Roman"/>
          <w:sz w:val="22"/>
          <w:szCs w:val="22"/>
          <w:lang w:val="cs-CZ"/>
        </w:rPr>
        <w:t>https://www.kavalier.cz/partneri/ostatni.html</w:t>
      </w:r>
      <w:r w:rsidR="006E47E7">
        <w:rPr>
          <w:rStyle w:val="Hypertextovodkaz"/>
          <w:rFonts w:ascii="Times New Roman" w:hAnsi="Times New Roman"/>
          <w:sz w:val="22"/>
          <w:szCs w:val="22"/>
          <w:lang w:val="cs-CZ"/>
        </w:rPr>
        <w:fldChar w:fldCharType="end"/>
      </w:r>
      <w:r>
        <w:rPr>
          <w:rFonts w:ascii="Times New Roman" w:hAnsi="Times New Roman"/>
          <w:sz w:val="22"/>
          <w:szCs w:val="22"/>
          <w:lang w:val="cs-CZ"/>
        </w:rPr>
        <w:t>);</w:t>
      </w:r>
    </w:p>
    <w:p w14:paraId="322F5AAD" w14:textId="77777777" w:rsidR="00C46991" w:rsidRDefault="00C46991" w:rsidP="00C46991">
      <w:pPr>
        <w:pStyle w:val="FormtovanvHTML"/>
        <w:numPr>
          <w:ilvl w:val="0"/>
          <w:numId w:val="7"/>
        </w:numPr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uveřejněna v obchodním věstníku.</w:t>
      </w:r>
    </w:p>
    <w:p w14:paraId="5DB65F22" w14:textId="77777777" w:rsidR="00C46991" w:rsidRDefault="00C46991" w:rsidP="00C46991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 ohledem na skutečnost, že Společnosti není známa totožnost akcionářů majících akcie na majitele, nemohou být akcionáři k výměně akcií vyzváni adresným doručením výzvy.</w:t>
      </w:r>
    </w:p>
    <w:p w14:paraId="386C95B6" w14:textId="77777777" w:rsidR="00C46991" w:rsidRDefault="00C46991" w:rsidP="00C46991">
      <w:pPr>
        <w:pStyle w:val="FormtovanvHTML"/>
        <w:spacing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Akcionáři Společnosti se mohou za tímto účelem dostavit do nadepsaného sídla Společnosti, či případně kontaktovat osobu pověřenou Společností za tímto účelem, kterou je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Mgr. Karel Nejtek, </w:t>
      </w:r>
      <w:r>
        <w:rPr>
          <w:rFonts w:ascii="Times New Roman" w:hAnsi="Times New Roman"/>
          <w:sz w:val="22"/>
          <w:szCs w:val="22"/>
          <w:lang w:val="cs-CZ"/>
        </w:rPr>
        <w:t xml:space="preserve">advokát GT Legal, advokátní kancelář, s.r.o., ev. č. </w:t>
      </w:r>
      <w:proofErr w:type="spellStart"/>
      <w:r>
        <w:rPr>
          <w:rFonts w:ascii="Times New Roman" w:hAnsi="Times New Roman"/>
          <w:sz w:val="22"/>
          <w:szCs w:val="22"/>
          <w:lang w:val="cs-CZ"/>
        </w:rPr>
        <w:t>čak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: 12356, se sídlem: Pujmanové 1753/10a, 140 00 Praha, a to na jeho e-mailovou adresu </w:t>
      </w:r>
      <w:hyperlink r:id="rId8" w:history="1">
        <w:r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karel.nejtek@gt-legal.com</w:t>
        </w:r>
      </w:hyperlink>
      <w:r>
        <w:rPr>
          <w:rFonts w:ascii="Times New Roman" w:hAnsi="Times New Roman"/>
          <w:sz w:val="22"/>
          <w:szCs w:val="22"/>
          <w:lang w:val="cs-CZ"/>
        </w:rPr>
        <w:t>, nebo na tel. čísle 739 324 026.</w:t>
      </w:r>
    </w:p>
    <w:p w14:paraId="44956955" w14:textId="606FBA99" w:rsidR="00C065BA" w:rsidRPr="000141F7" w:rsidRDefault="00C065BA" w:rsidP="00C469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</w:p>
    <w:sectPr w:rsidR="00C065BA" w:rsidRPr="000141F7" w:rsidSect="00364AC7">
      <w:headerReference w:type="default" r:id="rId9"/>
      <w:footerReference w:type="default" r:id="rId10"/>
      <w:headerReference w:type="first" r:id="rId11"/>
      <w:pgSz w:w="11906" w:h="16838"/>
      <w:pgMar w:top="1276" w:right="1417" w:bottom="993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F1D13" w14:textId="77777777" w:rsidR="007A1457" w:rsidRDefault="007A1457" w:rsidP="00812055">
      <w:pPr>
        <w:spacing w:after="0"/>
      </w:pPr>
      <w:r>
        <w:separator/>
      </w:r>
    </w:p>
  </w:endnote>
  <w:endnote w:type="continuationSeparator" w:id="0">
    <w:p w14:paraId="3DBF1D14" w14:textId="77777777" w:rsidR="007A1457" w:rsidRDefault="007A1457" w:rsidP="00812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6" w14:textId="77777777" w:rsidR="007A1457" w:rsidRDefault="007A1457" w:rsidP="007A1457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1D11" w14:textId="77777777" w:rsidR="007A1457" w:rsidRDefault="007A1457" w:rsidP="00812055">
      <w:pPr>
        <w:spacing w:after="0"/>
      </w:pPr>
      <w:r>
        <w:separator/>
      </w:r>
    </w:p>
  </w:footnote>
  <w:footnote w:type="continuationSeparator" w:id="0">
    <w:p w14:paraId="3DBF1D12" w14:textId="77777777" w:rsidR="007A1457" w:rsidRDefault="007A1457" w:rsidP="00812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5" w14:textId="77777777" w:rsidR="007A1457" w:rsidRDefault="007A1457" w:rsidP="00555A73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7" w14:textId="77777777" w:rsidR="007A1457" w:rsidRDefault="007A1457" w:rsidP="00BB3D2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4DA562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70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35" w:hanging="709"/>
      </w:pPr>
    </w:lvl>
    <w:lvl w:ilvl="5">
      <w:start w:val="1"/>
      <w:numFmt w:val="decimal"/>
      <w:lvlText w:val="%5)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5)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5)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5)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16D639C"/>
    <w:multiLevelType w:val="hybridMultilevel"/>
    <w:tmpl w:val="D50EFE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7359C"/>
    <w:multiLevelType w:val="hybridMultilevel"/>
    <w:tmpl w:val="CB72688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4D86"/>
    <w:multiLevelType w:val="hybridMultilevel"/>
    <w:tmpl w:val="C372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1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0913">
    <w:abstractNumId w:val="2"/>
  </w:num>
  <w:num w:numId="4" w16cid:durableId="1772048649">
    <w:abstractNumId w:val="3"/>
  </w:num>
  <w:num w:numId="5" w16cid:durableId="1027028158">
    <w:abstractNumId w:val="1"/>
  </w:num>
  <w:num w:numId="6" w16cid:durableId="1810853774">
    <w:abstractNumId w:val="4"/>
  </w:num>
  <w:num w:numId="7" w16cid:durableId="2057512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BBE"/>
    <w:rsid w:val="000007BA"/>
    <w:rsid w:val="000141F7"/>
    <w:rsid w:val="00042E6E"/>
    <w:rsid w:val="000459FE"/>
    <w:rsid w:val="000500A3"/>
    <w:rsid w:val="00071D49"/>
    <w:rsid w:val="000C5FC5"/>
    <w:rsid w:val="000E232C"/>
    <w:rsid w:val="00102E80"/>
    <w:rsid w:val="00105A4C"/>
    <w:rsid w:val="001133AF"/>
    <w:rsid w:val="00141B8F"/>
    <w:rsid w:val="00153D8D"/>
    <w:rsid w:val="00186F82"/>
    <w:rsid w:val="001906AA"/>
    <w:rsid w:val="001A3B4C"/>
    <w:rsid w:val="001B13A7"/>
    <w:rsid w:val="001C2F76"/>
    <w:rsid w:val="001D28E1"/>
    <w:rsid w:val="001D3E1A"/>
    <w:rsid w:val="001E1245"/>
    <w:rsid w:val="00202F0C"/>
    <w:rsid w:val="00211F9B"/>
    <w:rsid w:val="002123C4"/>
    <w:rsid w:val="002340A0"/>
    <w:rsid w:val="00246132"/>
    <w:rsid w:val="002A1BC7"/>
    <w:rsid w:val="002A5C3F"/>
    <w:rsid w:val="002B12AF"/>
    <w:rsid w:val="002C5708"/>
    <w:rsid w:val="002E7D4C"/>
    <w:rsid w:val="00311648"/>
    <w:rsid w:val="0032320F"/>
    <w:rsid w:val="00341C82"/>
    <w:rsid w:val="00341FD0"/>
    <w:rsid w:val="00352CFF"/>
    <w:rsid w:val="003553D8"/>
    <w:rsid w:val="00364AC7"/>
    <w:rsid w:val="00383433"/>
    <w:rsid w:val="00395B56"/>
    <w:rsid w:val="00396414"/>
    <w:rsid w:val="003B38A2"/>
    <w:rsid w:val="003B6340"/>
    <w:rsid w:val="003C79BA"/>
    <w:rsid w:val="003D14FC"/>
    <w:rsid w:val="003D52EA"/>
    <w:rsid w:val="003E7E34"/>
    <w:rsid w:val="003F0BA5"/>
    <w:rsid w:val="003F5123"/>
    <w:rsid w:val="0041304C"/>
    <w:rsid w:val="004169A7"/>
    <w:rsid w:val="004342A5"/>
    <w:rsid w:val="004374BC"/>
    <w:rsid w:val="00443B1E"/>
    <w:rsid w:val="00472657"/>
    <w:rsid w:val="004A78CE"/>
    <w:rsid w:val="004A7F26"/>
    <w:rsid w:val="004B2A8D"/>
    <w:rsid w:val="004B3C2C"/>
    <w:rsid w:val="004C5F6C"/>
    <w:rsid w:val="004C72F9"/>
    <w:rsid w:val="004D42FE"/>
    <w:rsid w:val="004D649C"/>
    <w:rsid w:val="004E4424"/>
    <w:rsid w:val="00503526"/>
    <w:rsid w:val="00531426"/>
    <w:rsid w:val="00542384"/>
    <w:rsid w:val="00555A73"/>
    <w:rsid w:val="005833D1"/>
    <w:rsid w:val="00583CEF"/>
    <w:rsid w:val="005B3639"/>
    <w:rsid w:val="005D2BC4"/>
    <w:rsid w:val="005D5D8D"/>
    <w:rsid w:val="005E0382"/>
    <w:rsid w:val="005F1140"/>
    <w:rsid w:val="00616633"/>
    <w:rsid w:val="00662613"/>
    <w:rsid w:val="00663DD1"/>
    <w:rsid w:val="0068521A"/>
    <w:rsid w:val="00694E1A"/>
    <w:rsid w:val="00695087"/>
    <w:rsid w:val="00695B35"/>
    <w:rsid w:val="006B0BED"/>
    <w:rsid w:val="006B23D5"/>
    <w:rsid w:val="006C15EA"/>
    <w:rsid w:val="006C51B1"/>
    <w:rsid w:val="006D652A"/>
    <w:rsid w:val="006E0D4A"/>
    <w:rsid w:val="006E47E7"/>
    <w:rsid w:val="007263B3"/>
    <w:rsid w:val="007336BE"/>
    <w:rsid w:val="00736BDD"/>
    <w:rsid w:val="00756A15"/>
    <w:rsid w:val="00763A31"/>
    <w:rsid w:val="00770D34"/>
    <w:rsid w:val="0077229D"/>
    <w:rsid w:val="0077747A"/>
    <w:rsid w:val="0077749B"/>
    <w:rsid w:val="00784353"/>
    <w:rsid w:val="007857D0"/>
    <w:rsid w:val="007960AE"/>
    <w:rsid w:val="007A073D"/>
    <w:rsid w:val="007A1457"/>
    <w:rsid w:val="007A7BBE"/>
    <w:rsid w:val="007B3A0C"/>
    <w:rsid w:val="007D0340"/>
    <w:rsid w:val="007E58C0"/>
    <w:rsid w:val="007E7281"/>
    <w:rsid w:val="007F777F"/>
    <w:rsid w:val="007F7D55"/>
    <w:rsid w:val="00804D88"/>
    <w:rsid w:val="00812055"/>
    <w:rsid w:val="008239F7"/>
    <w:rsid w:val="008436EE"/>
    <w:rsid w:val="00844634"/>
    <w:rsid w:val="00845F0B"/>
    <w:rsid w:val="008600A0"/>
    <w:rsid w:val="00873F2A"/>
    <w:rsid w:val="00880927"/>
    <w:rsid w:val="008A53D9"/>
    <w:rsid w:val="008A5FC4"/>
    <w:rsid w:val="008C7621"/>
    <w:rsid w:val="008D11FA"/>
    <w:rsid w:val="008F3E77"/>
    <w:rsid w:val="00905577"/>
    <w:rsid w:val="0092057A"/>
    <w:rsid w:val="009350D5"/>
    <w:rsid w:val="00962677"/>
    <w:rsid w:val="00964B7F"/>
    <w:rsid w:val="0097309D"/>
    <w:rsid w:val="00974F55"/>
    <w:rsid w:val="00977828"/>
    <w:rsid w:val="0098152C"/>
    <w:rsid w:val="00985767"/>
    <w:rsid w:val="00997544"/>
    <w:rsid w:val="009C3148"/>
    <w:rsid w:val="009F1A2C"/>
    <w:rsid w:val="00A00159"/>
    <w:rsid w:val="00A17DA1"/>
    <w:rsid w:val="00A22B30"/>
    <w:rsid w:val="00A245C7"/>
    <w:rsid w:val="00A25C32"/>
    <w:rsid w:val="00A32F5C"/>
    <w:rsid w:val="00A45EC8"/>
    <w:rsid w:val="00A511CD"/>
    <w:rsid w:val="00A632FB"/>
    <w:rsid w:val="00A6497D"/>
    <w:rsid w:val="00A65BA4"/>
    <w:rsid w:val="00A72271"/>
    <w:rsid w:val="00A76D69"/>
    <w:rsid w:val="00A80302"/>
    <w:rsid w:val="00A85D89"/>
    <w:rsid w:val="00A8763F"/>
    <w:rsid w:val="00AB2A85"/>
    <w:rsid w:val="00AC4778"/>
    <w:rsid w:val="00AC4E30"/>
    <w:rsid w:val="00AC5669"/>
    <w:rsid w:val="00AD79AE"/>
    <w:rsid w:val="00AE54F7"/>
    <w:rsid w:val="00B0462D"/>
    <w:rsid w:val="00B04BBE"/>
    <w:rsid w:val="00B04C53"/>
    <w:rsid w:val="00B12955"/>
    <w:rsid w:val="00B14EF6"/>
    <w:rsid w:val="00B330CA"/>
    <w:rsid w:val="00B33564"/>
    <w:rsid w:val="00B35F13"/>
    <w:rsid w:val="00B5152E"/>
    <w:rsid w:val="00B82A3D"/>
    <w:rsid w:val="00B97B75"/>
    <w:rsid w:val="00BB3D27"/>
    <w:rsid w:val="00BB3FEA"/>
    <w:rsid w:val="00BB7E3E"/>
    <w:rsid w:val="00BC1ACE"/>
    <w:rsid w:val="00BD34DA"/>
    <w:rsid w:val="00BE0095"/>
    <w:rsid w:val="00BE0BD3"/>
    <w:rsid w:val="00BE0C0A"/>
    <w:rsid w:val="00BE100C"/>
    <w:rsid w:val="00BE28E3"/>
    <w:rsid w:val="00BF2D26"/>
    <w:rsid w:val="00C054C4"/>
    <w:rsid w:val="00C065BA"/>
    <w:rsid w:val="00C07DB8"/>
    <w:rsid w:val="00C143D9"/>
    <w:rsid w:val="00C1755A"/>
    <w:rsid w:val="00C3286F"/>
    <w:rsid w:val="00C44686"/>
    <w:rsid w:val="00C457AB"/>
    <w:rsid w:val="00C46991"/>
    <w:rsid w:val="00C71B7E"/>
    <w:rsid w:val="00C80FEE"/>
    <w:rsid w:val="00C861F3"/>
    <w:rsid w:val="00CB1F52"/>
    <w:rsid w:val="00CD2F5C"/>
    <w:rsid w:val="00CE0007"/>
    <w:rsid w:val="00CE358A"/>
    <w:rsid w:val="00D01CCC"/>
    <w:rsid w:val="00D0740A"/>
    <w:rsid w:val="00D218F0"/>
    <w:rsid w:val="00D43ABA"/>
    <w:rsid w:val="00D52592"/>
    <w:rsid w:val="00D560D3"/>
    <w:rsid w:val="00D62F77"/>
    <w:rsid w:val="00D71331"/>
    <w:rsid w:val="00D85875"/>
    <w:rsid w:val="00D93A8A"/>
    <w:rsid w:val="00DA0F85"/>
    <w:rsid w:val="00DA6B56"/>
    <w:rsid w:val="00DB41C8"/>
    <w:rsid w:val="00DD34C9"/>
    <w:rsid w:val="00DD6B91"/>
    <w:rsid w:val="00DE2E97"/>
    <w:rsid w:val="00DE787A"/>
    <w:rsid w:val="00DF4E19"/>
    <w:rsid w:val="00E02770"/>
    <w:rsid w:val="00E1788E"/>
    <w:rsid w:val="00E20471"/>
    <w:rsid w:val="00E3453B"/>
    <w:rsid w:val="00E60D4E"/>
    <w:rsid w:val="00EA2371"/>
    <w:rsid w:val="00EB327A"/>
    <w:rsid w:val="00EC4ECE"/>
    <w:rsid w:val="00EE6638"/>
    <w:rsid w:val="00EF0624"/>
    <w:rsid w:val="00F07EC1"/>
    <w:rsid w:val="00F40684"/>
    <w:rsid w:val="00F44040"/>
    <w:rsid w:val="00F47F37"/>
    <w:rsid w:val="00F51B40"/>
    <w:rsid w:val="00F55F07"/>
    <w:rsid w:val="00F74735"/>
    <w:rsid w:val="00F75C7F"/>
    <w:rsid w:val="00F821AD"/>
    <w:rsid w:val="00F96434"/>
    <w:rsid w:val="00FB2827"/>
    <w:rsid w:val="00FB2E0D"/>
    <w:rsid w:val="00FB7267"/>
    <w:rsid w:val="00FC3CA2"/>
    <w:rsid w:val="00FC5D0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3DBF1D02"/>
  <w15:docId w15:val="{A7D9EDFC-B4B5-4A7D-A790-CB7C60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BBE"/>
    <w:pPr>
      <w:spacing w:before="120" w:after="120"/>
      <w:ind w:firstLine="72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7A7BBE"/>
    <w:pPr>
      <w:keepNext/>
      <w:numPr>
        <w:numId w:val="1"/>
      </w:numPr>
      <w:spacing w:before="240" w:after="240"/>
      <w:jc w:val="left"/>
      <w:outlineLvl w:val="0"/>
    </w:pPr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7A7BBE"/>
    <w:pPr>
      <w:numPr>
        <w:ilvl w:val="2"/>
        <w:numId w:val="1"/>
      </w:numPr>
      <w:jc w:val="left"/>
      <w:outlineLvl w:val="2"/>
    </w:pPr>
    <w:rPr>
      <w:rFonts w:ascii="Arial" w:eastAsia="Geneva" w:hAnsi="Arial"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F3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055"/>
  </w:style>
  <w:style w:type="paragraph" w:styleId="Zpat">
    <w:name w:val="footer"/>
    <w:basedOn w:val="Normln"/>
    <w:link w:val="Zpat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055"/>
  </w:style>
  <w:style w:type="table" w:styleId="Mkatabulky">
    <w:name w:val="Table Grid"/>
    <w:basedOn w:val="Normlntabulka"/>
    <w:uiPriority w:val="59"/>
    <w:rsid w:val="0081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120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120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7A7BBE"/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 w:eastAsia="en-US"/>
    </w:rPr>
  </w:style>
  <w:style w:type="character" w:customStyle="1" w:styleId="Nadpis3Char">
    <w:name w:val="Nadpis 3 Char"/>
    <w:link w:val="Nadpis3"/>
    <w:semiHidden/>
    <w:rsid w:val="007A7BBE"/>
    <w:rPr>
      <w:rFonts w:ascii="Arial" w:eastAsia="Geneva" w:hAnsi="Arial"/>
      <w:color w:val="000000"/>
      <w:sz w:val="22"/>
      <w:lang w:eastAsia="en-US"/>
    </w:rPr>
  </w:style>
  <w:style w:type="character" w:styleId="Hypertextovodkaz">
    <w:name w:val="Hyperlink"/>
    <w:unhideWhenUsed/>
    <w:rsid w:val="007A7B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nhideWhenUsed/>
    <w:rsid w:val="007A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Courier New" w:hAnsi="Courier New"/>
      <w:sz w:val="20"/>
      <w:lang w:val="en-US"/>
    </w:rPr>
  </w:style>
  <w:style w:type="character" w:customStyle="1" w:styleId="FormtovanvHTMLChar">
    <w:name w:val="Formátovaný v HTML Char"/>
    <w:link w:val="FormtovanvHTML"/>
    <w:rsid w:val="007A7BBE"/>
    <w:rPr>
      <w:rFonts w:ascii="Courier New" w:eastAsia="Courier New" w:hAnsi="Courier New"/>
      <w:lang w:val="en-US" w:eastAsia="en-US"/>
    </w:rPr>
  </w:style>
  <w:style w:type="paragraph" w:customStyle="1" w:styleId="vec">
    <w:name w:val="vec"/>
    <w:basedOn w:val="Normln"/>
    <w:rsid w:val="007A7BBE"/>
    <w:pPr>
      <w:spacing w:before="0" w:after="480"/>
      <w:ind w:firstLine="0"/>
    </w:pPr>
    <w:rPr>
      <w:b/>
      <w:lang w:val="en-GB" w:eastAsia="cs-CZ"/>
    </w:rPr>
  </w:style>
  <w:style w:type="paragraph" w:customStyle="1" w:styleId="osloveni">
    <w:name w:val="osloveni"/>
    <w:basedOn w:val="Normln"/>
    <w:rsid w:val="007A7BBE"/>
    <w:pPr>
      <w:spacing w:before="0" w:after="240"/>
      <w:ind w:firstLine="0"/>
    </w:pPr>
    <w:rPr>
      <w:lang w:val="en-GB" w:eastAsia="cs-CZ"/>
    </w:rPr>
  </w:style>
  <w:style w:type="character" w:customStyle="1" w:styleId="platne">
    <w:name w:val="platne"/>
    <w:rsid w:val="007A7BBE"/>
  </w:style>
  <w:style w:type="character" w:customStyle="1" w:styleId="platne1">
    <w:name w:val="platne1"/>
    <w:rsid w:val="007A7BBE"/>
  </w:style>
  <w:style w:type="paragraph" w:styleId="Textbubliny">
    <w:name w:val="Balloon Text"/>
    <w:basedOn w:val="Normln"/>
    <w:link w:val="TextbublinyChar"/>
    <w:uiPriority w:val="99"/>
    <w:semiHidden/>
    <w:unhideWhenUsed/>
    <w:rsid w:val="00FC3CA2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3CA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ra">
    <w:name w:val="ra"/>
    <w:rsid w:val="00B12955"/>
  </w:style>
  <w:style w:type="character" w:customStyle="1" w:styleId="Nadpis4Char">
    <w:name w:val="Nadpis 4 Char"/>
    <w:basedOn w:val="Standardnpsmoodstavce"/>
    <w:link w:val="Nadpis4"/>
    <w:uiPriority w:val="99"/>
    <w:rsid w:val="00F47F3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preformatted">
    <w:name w:val="preformatted"/>
    <w:basedOn w:val="Standardnpsmoodstavce"/>
    <w:rsid w:val="00D218F0"/>
  </w:style>
  <w:style w:type="paragraph" w:styleId="Odstavecseseznamem">
    <w:name w:val="List Paragraph"/>
    <w:basedOn w:val="Normln"/>
    <w:uiPriority w:val="34"/>
    <w:qFormat/>
    <w:rsid w:val="00583CEF"/>
    <w:pPr>
      <w:suppressAutoHyphens/>
      <w:spacing w:before="0" w:after="0"/>
      <w:ind w:left="720" w:firstLine="0"/>
      <w:contextualSpacing/>
      <w:jc w:val="left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065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1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1F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1F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nejtek@gt-leg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CBB5-C57A-4235-893E-5BB62FC5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Links>
    <vt:vector size="6" baseType="variant"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mailto:karel.nejtek@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 HLAVAC</dc:creator>
  <cp:lastModifiedBy>GT Legal</cp:lastModifiedBy>
  <cp:revision>96</cp:revision>
  <cp:lastPrinted>2024-04-04T13:52:00Z</cp:lastPrinted>
  <dcterms:created xsi:type="dcterms:W3CDTF">2018-02-27T13:41:00Z</dcterms:created>
  <dcterms:modified xsi:type="dcterms:W3CDTF">2024-07-04T09:17:00Z</dcterms:modified>
</cp:coreProperties>
</file>